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E219" w14:textId="77777777" w:rsid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  <w:t>OPIS POMIESZCZENIA PRZEZNACZONEGO NA WĘZEŁ CIEPLNY</w:t>
      </w:r>
    </w:p>
    <w:p w14:paraId="56870B9D" w14:textId="77777777" w:rsidR="00A51A19" w:rsidRPr="00A51A19" w:rsidRDefault="00A51A19" w:rsidP="00A51A19">
      <w:pPr>
        <w:shd w:val="clear" w:color="auto" w:fill="FFFFFF"/>
        <w:spacing w:after="0" w:line="420" w:lineRule="atLeast"/>
        <w:rPr>
          <w:rFonts w:ascii="Arial" w:eastAsia="Times New Roman" w:hAnsi="Arial" w:cs="Arial"/>
          <w:b/>
          <w:bCs/>
          <w:color w:val="0A0A0A"/>
          <w:kern w:val="0"/>
          <w:sz w:val="30"/>
          <w:szCs w:val="30"/>
          <w:lang w:eastAsia="pl-PL"/>
          <w14:ligatures w14:val="none"/>
        </w:rPr>
      </w:pPr>
    </w:p>
    <w:p w14:paraId="18E6A183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1. Lokalizacja i charakterystyka obiektu</w:t>
      </w:r>
    </w:p>
    <w:p w14:paraId="62CEE937" w14:textId="2DEB65B2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Adres: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ul. 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Mickiewicza 5c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, 39-400 Tarnobrzeg.</w:t>
      </w:r>
    </w:p>
    <w:p w14:paraId="36D5DFE3" w14:textId="70DD3777" w:rsidR="00CC597A" w:rsidRPr="00CC597A" w:rsidRDefault="00CC597A" w:rsidP="00CC597A">
      <w:pPr>
        <w:numPr>
          <w:ilvl w:val="0"/>
          <w:numId w:val="5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Rodzaj budynku: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 Budynek 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usługowy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5FAD970" w14:textId="2CBC34D1" w:rsidR="00CC597A" w:rsidRPr="00CC597A" w:rsidRDefault="00CC597A" w:rsidP="00C654C8">
      <w:pPr>
        <w:numPr>
          <w:ilvl w:val="0"/>
          <w:numId w:val="5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Miejsce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montażu</w:t>
      </w: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273C3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087CAE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usługowe znajdujące się w podpiwniczeniu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  <w:r w:rsidR="009D57FB" w:rsidRPr="009D57F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  <w:r w:rsidR="009D57FB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Celem inwestycji jest wydzielenie i adaptacja przestrzeni pod indywidualny, </w:t>
      </w:r>
      <w:r w:rsidR="009D57FB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jednofunkcyjny</w:t>
      </w:r>
      <w:r w:rsidR="009D57FB" w:rsidRPr="009C0CCD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 </w:t>
      </w:r>
      <w:r w:rsidR="009D57FB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węzeł cieplny</w:t>
      </w:r>
    </w:p>
    <w:p w14:paraId="43746C96" w14:textId="74A129B2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2. </w:t>
      </w:r>
      <w:r w:rsidR="00591E11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Warunki logistyczne i ciągi komunikacyjne</w:t>
      </w:r>
    </w:p>
    <w:p w14:paraId="64769A98" w14:textId="331B3789" w:rsidR="00CC597A" w:rsidRPr="00A15A11" w:rsidRDefault="00C654C8" w:rsidP="00A15A11">
      <w:pPr>
        <w:numPr>
          <w:ilvl w:val="0"/>
          <w:numId w:val="6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Dostęp do pomieszczenia</w:t>
      </w:r>
      <w:r w:rsidR="00CC597A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CC597A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Komunikacja odbywa się przez korytarz</w:t>
      </w:r>
      <w:r w:rsidR="00087CAE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ze schodami</w:t>
      </w:r>
      <w:r w:rsidR="00CC597A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3515ACD6" w14:textId="44BEB734" w:rsidR="00CC597A" w:rsidRPr="00A15A11" w:rsidRDefault="00C654C8" w:rsidP="00A15A11">
      <w:pPr>
        <w:numPr>
          <w:ilvl w:val="0"/>
          <w:numId w:val="6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Otwór wejściowy do </w:t>
      </w:r>
      <w:r w:rsidR="009D57FB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p</w:t>
      </w:r>
      <w:r w:rsidR="009D57FB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omieszczenia</w:t>
      </w:r>
      <w:r w:rsidR="009D57FB"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 w:rsidR="009D57FB"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brak</w:t>
      </w:r>
      <w:r w:rsidR="00CC597A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1B944BA3" w14:textId="2AA4FC0C" w:rsidR="00CC597A" w:rsidRPr="00A15A11" w:rsidRDefault="00D14CC7" w:rsidP="00A15A11">
      <w:pPr>
        <w:numPr>
          <w:ilvl w:val="0"/>
          <w:numId w:val="6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1D5FA6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Czynniki ograniczające</w:t>
      </w:r>
      <w:r w:rsidR="00CC597A"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:</w:t>
      </w: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 xml:space="preserve"> </w:t>
      </w:r>
      <w:r w:rsidR="00CC597A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Wykonawca musi uwzględnić </w:t>
      </w:r>
      <w:r w:rsidR="00087CAE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transport materiałów po klatce schodowej.</w:t>
      </w:r>
    </w:p>
    <w:p w14:paraId="2326610B" w14:textId="77777777" w:rsidR="00CC597A" w:rsidRPr="00CC597A" w:rsidRDefault="00CC597A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3. Stan istniejący i wyposażenie</w:t>
      </w:r>
    </w:p>
    <w:p w14:paraId="14B7FA8B" w14:textId="3248CD0C" w:rsidR="00591E11" w:rsidRPr="00A51A19" w:rsidRDefault="00591E11" w:rsidP="00591E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A51A19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Wymiary pomieszczenia: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Zgodnie z załączonym</w:t>
      </w:r>
      <w:r w:rsidR="00A312E8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poniżej</w:t>
      </w:r>
      <w:r w:rsidRPr="00A51A1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rzutem/szkicem.</w:t>
      </w:r>
    </w:p>
    <w:p w14:paraId="3A7A8E6E" w14:textId="27A6933B" w:rsidR="00591E11" w:rsidRPr="00A15A11" w:rsidRDefault="00591E11" w:rsidP="00A15A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elektryczna: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posiada sprawne oświetlenie oraz punkt poboru energii.</w:t>
      </w:r>
    </w:p>
    <w:p w14:paraId="5E9DCDE0" w14:textId="5EE09961" w:rsidR="00CC597A" w:rsidRPr="00A15A11" w:rsidRDefault="00CC597A" w:rsidP="00A15A11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Instalacja wod-kan: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087CAE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Pomieszczenie posiada dostę</w:t>
      </w:r>
      <w:r w:rsidR="00371549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</w:t>
      </w:r>
      <w:r w:rsidR="00087CAE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do</w:t>
      </w:r>
      <w:r w:rsidR="00C552CC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wody bieżącej oraz instalacji kanalizacyjnej</w:t>
      </w:r>
      <w:r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27DB6958" w14:textId="72083BE5" w:rsidR="0047704C" w:rsidRDefault="00CC597A" w:rsidP="005E05EA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Wentylacja: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</w:t>
      </w:r>
      <w:r w:rsidR="00273C3B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nie </w:t>
      </w:r>
      <w:r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posiada wentylacj</w:t>
      </w:r>
      <w:r w:rsidR="00273C3B" w:rsidRPr="00A15A1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i.</w:t>
      </w:r>
    </w:p>
    <w:p w14:paraId="1007EE62" w14:textId="4632E55B" w:rsidR="00124AA8" w:rsidRPr="00124AA8" w:rsidRDefault="00124AA8" w:rsidP="00124AA8">
      <w:pPr>
        <w:numPr>
          <w:ilvl w:val="0"/>
          <w:numId w:val="7"/>
        </w:numPr>
        <w:shd w:val="clear" w:color="auto" w:fill="FFFFFF"/>
        <w:spacing w:after="180" w:line="360" w:lineRule="atLeast"/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Wysokość pomieszczenia: 2,3 m</w:t>
      </w:r>
    </w:p>
    <w:p w14:paraId="2117C9D9" w14:textId="5DC23C0F" w:rsidR="00CC597A" w:rsidRDefault="00CC597A" w:rsidP="00C654C8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4. Szczegółowy zakres prac budowlanych i instalacyjnych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  <w:t>Wykonawca jest zobowiązany do kompleksowego wydzielenia i przygotowania pomieszczenia zgodnie z Rozporządzeniem Ministra Infrastruktury w sprawie warunków technicznych, jakim powinny odpowiadać budynki</w:t>
      </w:r>
      <w:r w:rsidR="009D57F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. 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Zakres obejmuje:</w:t>
      </w:r>
    </w:p>
    <w:p w14:paraId="64F87A48" w14:textId="77777777" w:rsidR="0047704C" w:rsidRPr="00CC597A" w:rsidRDefault="0047704C" w:rsidP="00CC597A">
      <w:pPr>
        <w:shd w:val="clear" w:color="auto" w:fill="FFFFFF"/>
        <w:spacing w:after="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</w:p>
    <w:p w14:paraId="7E563E97" w14:textId="77777777" w:rsidR="00E6625B" w:rsidRDefault="00CC597A" w:rsidP="00CC597A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Wydzielenie pomieszczenia: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</w:p>
    <w:p w14:paraId="7154905D" w14:textId="77777777" w:rsidR="00F76E4D" w:rsidRDefault="00E6625B" w:rsidP="00F76E4D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Zamawiający dopuszcza możliwość zastosowania indywidualnego, prefabrykowanego węzła cieplnego w gotowej zabudowie, pod warunkiem zachowania następujących parametrów:</w:t>
      </w:r>
      <w:r w:rsidR="00F76E4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</w:t>
      </w:r>
    </w:p>
    <w:p w14:paraId="5BE11D7D" w14:textId="0177F091" w:rsidR="00E6625B" w:rsidRPr="00E6625B" w:rsidRDefault="00E6625B" w:rsidP="00F76E4D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 xml:space="preserve">Bezpieczeństwo PPOŻ: Obudowa węzła musi zapewniać szczelność </w:t>
      </w:r>
      <w:r w:rsidR="0047704C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i izolacyjność ogniową zgodną z wymaganiami dla </w:t>
      </w:r>
      <w:r w:rsidR="00371549"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wydziele</w:t>
      </w:r>
      <w:r w:rsidR="0037154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ń</w:t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 technicznych </w:t>
      </w:r>
      <w:r w:rsidR="0047704C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budynkach lub uzyskać akceptację Rzeczoznawcy ds. zabezpieczeń przeciwpożarowych jako rozwiązanie zamienne.</w:t>
      </w:r>
    </w:p>
    <w:p w14:paraId="66351CAC" w14:textId="77777777" w:rsidR="00E6625B" w:rsidRPr="00E6625B" w:rsidRDefault="00E6625B" w:rsidP="0047704C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Dostępność i Bezpieczeństwo: Zabudowa musi być trwale zamykana (zabezpieczona przed dostępem osób niepowołanych/dzieci) i posiadać rewizje umożliwiające pełną konserwację urządzeń.</w:t>
      </w:r>
    </w:p>
    <w:p w14:paraId="4F929298" w14:textId="5FBC8ACF" w:rsidR="00E6625B" w:rsidRPr="00CC597A" w:rsidRDefault="00E6625B" w:rsidP="0047704C">
      <w:pPr>
        <w:shd w:val="clear" w:color="auto" w:fill="FFFFFF"/>
        <w:spacing w:after="180" w:line="360" w:lineRule="atLeast"/>
        <w:ind w:left="72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Kompaktowość: Rozwiązanie musi zapewniać optymalizację powierzchni użytkowej przy zachowaniu wszystkich funkcji hydraulicznych, pomiarowych </w:t>
      </w:r>
      <w:r w:rsidR="0047704C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E6625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automatyki, zgodnie z warunkami technicznego dostawcy ciepła.</w:t>
      </w:r>
    </w:p>
    <w:p w14:paraId="232F349C" w14:textId="73485ADC" w:rsidR="009B18B3" w:rsidRPr="009D57FB" w:rsidRDefault="00CC597A" w:rsidP="009B18B3">
      <w:pPr>
        <w:numPr>
          <w:ilvl w:val="0"/>
          <w:numId w:val="8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Stolarka drzwiowa: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</w:t>
      </w:r>
      <w:r w:rsidR="009D57FB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Jeżeli będzie taka potrzeba m</w:t>
      </w:r>
      <w:r w:rsidR="008005A3"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ontaż drzwi technicznych, przeciwpożarowych, otwieranych na zewnątrz, o parametrach zgodnych z wymogami ppoż. i technicznymi dla pomieszczeń węzłów cieplnych wyposażonych </w:t>
      </w:r>
      <w:r w:rsidR="008005A3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="008005A3" w:rsidRPr="00D3399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w samozamykacz</w:t>
      </w:r>
      <w:r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4DE9CF8B" w14:textId="77777777" w:rsidR="00CC597A" w:rsidRPr="00CC597A" w:rsidRDefault="00CC597A" w:rsidP="00CC597A">
      <w:pPr>
        <w:numPr>
          <w:ilvl w:val="0"/>
          <w:numId w:val="8"/>
        </w:numPr>
        <w:shd w:val="clear" w:color="auto" w:fill="FFFFFF"/>
        <w:spacing w:after="180" w:line="360" w:lineRule="atLeast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C597A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Dostosowanie instalacji:</w:t>
      </w:r>
    </w:p>
    <w:p w14:paraId="1DC720C5" w14:textId="7975B60F" w:rsidR="007850D0" w:rsidRDefault="002E26A6" w:rsidP="0047704C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="007850D0" w:rsidRPr="007850D0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Projekt oraz montaż indywidualnego węzła cieplnego, z uwzględnieniem optymalizacji układu pod kątem kubatury i ograniczeń przestrzennych docelowego pomieszczenia</w:t>
      </w:r>
    </w:p>
    <w:p w14:paraId="7D6C2AA3" w14:textId="3F893BCC" w:rsidR="00255513" w:rsidRDefault="002E26A6" w:rsidP="0047704C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="00CC597A" w:rsidRPr="00CC597A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Zapewnienie skutecznej wentylacji grawitacyjnej (nawiewno-wywiewnej) zgodnie z przepisami dla węzłów cieplnych.</w:t>
      </w:r>
    </w:p>
    <w:p w14:paraId="1A098510" w14:textId="6181A6BC" w:rsidR="00FB77CB" w:rsidRDefault="00FB77CB" w:rsidP="00FB77CB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</w:t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Pomieszczenie węzła należy wyposażyć w układ odwodnienia awaryjnego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D0AAD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i technologicznego. W przypadku braku dostępu do pionów kanalizacyjnych, Wykonawca zaproponuje system odbioru popłuczyn i wód zrzutowych dostosowany do ograniczonej kubatury pomieszczenia. Rozwiązanie musi gwarantować bezpieczeństwo przed zalaniem pomieszczenia oraz zapewniać możliwość odprowadzenia medium o temperaturze właściwej dla parametrów pracy węzła.</w:t>
      </w:r>
      <w:r w:rsidRPr="00911829">
        <w:t xml:space="preserve"> </w:t>
      </w:r>
      <w:r w:rsidRPr="00911829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Jeżeli jest to możliwe.</w:t>
      </w:r>
    </w:p>
    <w:p w14:paraId="0B23D8EF" w14:textId="77777777" w:rsidR="009D57FB" w:rsidRDefault="009D57FB" w:rsidP="009D57FB">
      <w:pPr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 xml:space="preserve">- Wszystkie przejścia instalacyjne przez przegrody stanowiące oddzielenia przeciwpożarowe należy uszczelnić materiałami o klasie odporności ogniowej nie niższej niż klasa odporności danej przegrody. Przepusty kablowe w przegrodach pionowych i poziomych należy zabezpieczyć przy użyciu certyfikowanych materiałów niepalnych i pęczniejących, gwarantujących zachowanie ciągłości izolacyjności i szczelności ogniowej (EI) otworu. Do uszczelnień dopuszcza się </w:t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lastRenderedPageBreak/>
        <w:t xml:space="preserve">wyłącznie wyroby posiadające aktualne aprobaty i certyfikaty zgodności 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br/>
      </w:r>
      <w:r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z wymaganiami ochrony przeciwpożarowej; kategorycznie zabrania się stosowania pianki poliuretanowej (PU) oraz innych materiałów niespełniających wymaganych norm bezpieczeństwa pożarowego</w:t>
      </w:r>
      <w:r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.</w:t>
      </w:r>
    </w:p>
    <w:p w14:paraId="0B98EBE8" w14:textId="77777777" w:rsidR="00C21C29" w:rsidRDefault="00C21C29" w:rsidP="00C21C29">
      <w:pPr>
        <w:pStyle w:val="Akapitzlist"/>
        <w:numPr>
          <w:ilvl w:val="0"/>
          <w:numId w:val="9"/>
        </w:numPr>
        <w:shd w:val="clear" w:color="auto" w:fill="FFFFFF"/>
        <w:spacing w:after="180" w:line="360" w:lineRule="atLeast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21C29">
        <w:rPr>
          <w:noProof/>
        </w:rPr>
        <w:drawing>
          <wp:anchor distT="0" distB="0" distL="114300" distR="114300" simplePos="0" relativeHeight="251658240" behindDoc="1" locked="0" layoutInCell="1" allowOverlap="1" wp14:anchorId="3F0CE3BC" wp14:editId="3F59F0C4">
            <wp:simplePos x="0" y="0"/>
            <wp:positionH relativeFrom="column">
              <wp:posOffset>271780</wp:posOffset>
            </wp:positionH>
            <wp:positionV relativeFrom="paragraph">
              <wp:posOffset>2272030</wp:posOffset>
            </wp:positionV>
            <wp:extent cx="4998085" cy="5581650"/>
            <wp:effectExtent l="0" t="0" r="0" b="0"/>
            <wp:wrapNone/>
            <wp:docPr id="203033364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8085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D57FB" w:rsidRPr="008640D1">
        <w:rPr>
          <w:rFonts w:ascii="Arial" w:eastAsia="Times New Roman" w:hAnsi="Arial" w:cs="Arial"/>
          <w:b/>
          <w:bCs/>
          <w:color w:val="0A0A0A"/>
          <w:kern w:val="0"/>
          <w:lang w:eastAsia="pl-PL"/>
          <w14:ligatures w14:val="none"/>
        </w:rPr>
        <w:t>Bezpieczeństwo i oznakowanie:</w:t>
      </w:r>
      <w:r w:rsidR="009D57FB" w:rsidRPr="008640D1"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  <w:t> Pomieszczenie musi być dostosowane do bezpiecznej pracy urządzeń pod wysokim ciśnieniem i temperaturą oraz skutecznie zabezpieczone przed dostępem osób trzecich. Na drzwiach wejściowych oraz wewnątrz pomieszczenia należy zapewnić wymagane oznakowanie w postaci tablic ostrzegawczych, schematów technologicznych. Całość wykonania musi gwarantować pełne bezpieczeństwo pożarowe i techniczne, potwierdzone odpowiednimi certyfikatami i deklaracjami właściwości użytkowych zastosowanych materiałów.</w:t>
      </w:r>
    </w:p>
    <w:p w14:paraId="5F8D0086" w14:textId="77777777" w:rsidR="00C21C29" w:rsidRDefault="00C21C29" w:rsidP="00C21C29">
      <w:pPr>
        <w:pStyle w:val="Akapitzlist"/>
        <w:shd w:val="clear" w:color="auto" w:fill="FFFFFF"/>
        <w:spacing w:after="180" w:line="360" w:lineRule="atLeast"/>
        <w:ind w:left="360"/>
        <w:jc w:val="both"/>
      </w:pPr>
    </w:p>
    <w:p w14:paraId="08B7D5D3" w14:textId="049EEA3E" w:rsidR="00CC597A" w:rsidRPr="00C21C29" w:rsidRDefault="00F04170" w:rsidP="00C21C29">
      <w:pPr>
        <w:pStyle w:val="Akapitzlist"/>
        <w:shd w:val="clear" w:color="auto" w:fill="FFFFFF"/>
        <w:spacing w:after="180" w:line="360" w:lineRule="atLeast"/>
        <w:ind w:left="360"/>
        <w:jc w:val="both"/>
        <w:rPr>
          <w:rFonts w:ascii="Arial" w:eastAsia="Times New Roman" w:hAnsi="Arial" w:cs="Arial"/>
          <w:color w:val="0A0A0A"/>
          <w:kern w:val="0"/>
          <w:lang w:eastAsia="pl-PL"/>
          <w14:ligatures w14:val="none"/>
        </w:rPr>
      </w:pPr>
      <w:r w:rsidRPr="00C21C29">
        <w:rPr>
          <w:b/>
          <w:bCs/>
          <w:sz w:val="36"/>
          <w:szCs w:val="36"/>
        </w:rPr>
        <w:t>Wymiary pomieszczenia</w:t>
      </w:r>
    </w:p>
    <w:sectPr w:rsidR="00CC597A" w:rsidRPr="00C21C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2361"/>
    <w:multiLevelType w:val="multilevel"/>
    <w:tmpl w:val="E85A6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2"/>
        </w:tabs>
        <w:ind w:left="135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40475A"/>
    <w:multiLevelType w:val="hybridMultilevel"/>
    <w:tmpl w:val="0C22CA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489"/>
    <w:multiLevelType w:val="multilevel"/>
    <w:tmpl w:val="91525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1010B"/>
    <w:multiLevelType w:val="multilevel"/>
    <w:tmpl w:val="761A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473416"/>
    <w:multiLevelType w:val="multilevel"/>
    <w:tmpl w:val="B73C1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112E5D"/>
    <w:multiLevelType w:val="multilevel"/>
    <w:tmpl w:val="B5F4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EE4A99"/>
    <w:multiLevelType w:val="multilevel"/>
    <w:tmpl w:val="3B6CF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9B348FC"/>
    <w:multiLevelType w:val="multilevel"/>
    <w:tmpl w:val="69486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EB10EC"/>
    <w:multiLevelType w:val="multilevel"/>
    <w:tmpl w:val="E7006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9458731">
    <w:abstractNumId w:val="8"/>
  </w:num>
  <w:num w:numId="2" w16cid:durableId="446386155">
    <w:abstractNumId w:val="4"/>
  </w:num>
  <w:num w:numId="3" w16cid:durableId="338392646">
    <w:abstractNumId w:val="3"/>
  </w:num>
  <w:num w:numId="4" w16cid:durableId="835268875">
    <w:abstractNumId w:val="2"/>
  </w:num>
  <w:num w:numId="5" w16cid:durableId="2040086391">
    <w:abstractNumId w:val="5"/>
  </w:num>
  <w:num w:numId="6" w16cid:durableId="1085758388">
    <w:abstractNumId w:val="7"/>
  </w:num>
  <w:num w:numId="7" w16cid:durableId="602496523">
    <w:abstractNumId w:val="6"/>
  </w:num>
  <w:num w:numId="8" w16cid:durableId="30883064">
    <w:abstractNumId w:val="0"/>
  </w:num>
  <w:num w:numId="9" w16cid:durableId="118183965">
    <w:abstractNumId w:val="1"/>
  </w:num>
  <w:num w:numId="10" w16cid:durableId="164576908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19"/>
    <w:rsid w:val="00002B89"/>
    <w:rsid w:val="00087CAE"/>
    <w:rsid w:val="00094A7F"/>
    <w:rsid w:val="00124AA8"/>
    <w:rsid w:val="00143A0D"/>
    <w:rsid w:val="0021055D"/>
    <w:rsid w:val="002350A5"/>
    <w:rsid w:val="00255513"/>
    <w:rsid w:val="00270AA3"/>
    <w:rsid w:val="00273C3B"/>
    <w:rsid w:val="002B0E5A"/>
    <w:rsid w:val="002E26A6"/>
    <w:rsid w:val="002F15AF"/>
    <w:rsid w:val="003171E1"/>
    <w:rsid w:val="0035264E"/>
    <w:rsid w:val="00371549"/>
    <w:rsid w:val="00373C94"/>
    <w:rsid w:val="003A2B8A"/>
    <w:rsid w:val="00431A44"/>
    <w:rsid w:val="0047704C"/>
    <w:rsid w:val="00591E11"/>
    <w:rsid w:val="005E05EA"/>
    <w:rsid w:val="005F011A"/>
    <w:rsid w:val="00614694"/>
    <w:rsid w:val="0063290D"/>
    <w:rsid w:val="006D1DF5"/>
    <w:rsid w:val="0073216A"/>
    <w:rsid w:val="007850D0"/>
    <w:rsid w:val="007F2904"/>
    <w:rsid w:val="008005A3"/>
    <w:rsid w:val="008526E2"/>
    <w:rsid w:val="009B18B3"/>
    <w:rsid w:val="009D57FB"/>
    <w:rsid w:val="00A15A11"/>
    <w:rsid w:val="00A312E8"/>
    <w:rsid w:val="00A51A19"/>
    <w:rsid w:val="00AB4D36"/>
    <w:rsid w:val="00B90EC5"/>
    <w:rsid w:val="00BB4B41"/>
    <w:rsid w:val="00BC7E78"/>
    <w:rsid w:val="00C21C29"/>
    <w:rsid w:val="00C552CC"/>
    <w:rsid w:val="00C654C8"/>
    <w:rsid w:val="00CC597A"/>
    <w:rsid w:val="00D14CC7"/>
    <w:rsid w:val="00E1131D"/>
    <w:rsid w:val="00E50647"/>
    <w:rsid w:val="00E6625B"/>
    <w:rsid w:val="00ED07B0"/>
    <w:rsid w:val="00EE7402"/>
    <w:rsid w:val="00F04170"/>
    <w:rsid w:val="00F55367"/>
    <w:rsid w:val="00F76E4D"/>
    <w:rsid w:val="00FA07ED"/>
    <w:rsid w:val="00FB77CB"/>
    <w:rsid w:val="00FC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FC84F"/>
  <w15:chartTrackingRefBased/>
  <w15:docId w15:val="{053D358B-5D21-4932-8910-28F74EF8C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51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51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51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1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51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51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51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51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51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1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51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51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51A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51A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51A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51A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51A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51A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51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51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51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51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51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51A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51A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51A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51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51A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51A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619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Długoń</dc:creator>
  <cp:keywords/>
  <dc:description/>
  <cp:lastModifiedBy>Paulina Długoń</cp:lastModifiedBy>
  <cp:revision>29</cp:revision>
  <dcterms:created xsi:type="dcterms:W3CDTF">2026-02-16T09:02:00Z</dcterms:created>
  <dcterms:modified xsi:type="dcterms:W3CDTF">2026-04-09T09:38:00Z</dcterms:modified>
</cp:coreProperties>
</file>